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3C7C" w14:textId="72B4925D" w:rsidR="003A76F0" w:rsidRDefault="004900A5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 w:rsidRPr="003B3D5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3B3D5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023076" w14:paraId="35F28D33" w14:textId="77777777" w:rsidTr="00023076">
        <w:tc>
          <w:tcPr>
            <w:tcW w:w="4527" w:type="dxa"/>
          </w:tcPr>
          <w:p w14:paraId="68BEEA02" w14:textId="77777777" w:rsidR="00023076" w:rsidRDefault="00023076" w:rsidP="00023076">
            <w:pPr>
              <w:ind w:left="-105"/>
              <w:jc w:val="both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Maksejõuetuse teenistus</w:t>
            </w:r>
          </w:p>
          <w:p w14:paraId="6D9323B6" w14:textId="1A11ABD9" w:rsidR="00023076" w:rsidRDefault="00310395" w:rsidP="00023076">
            <w:pPr>
              <w:ind w:left="-105"/>
              <w:jc w:val="both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E-post: info@konkurentsiamet.ee</w:t>
            </w:r>
          </w:p>
        </w:tc>
        <w:tc>
          <w:tcPr>
            <w:tcW w:w="4527" w:type="dxa"/>
          </w:tcPr>
          <w:p w14:paraId="2385ECA7" w14:textId="2801190A" w:rsidR="00023076" w:rsidRDefault="00310395" w:rsidP="00023076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19</w:t>
            </w:r>
            <w:r w:rsidR="00731813">
              <w:rPr>
                <w:rFonts w:ascii="Times New Roman" w:hAnsi="Times New Roman" w:cs="Times New Roman"/>
                <w:noProof/>
                <w:sz w:val="24"/>
              </w:rPr>
              <w:t>.12.</w:t>
            </w:r>
            <w:r w:rsidR="00023076">
              <w:rPr>
                <w:rFonts w:ascii="Times New Roman" w:hAnsi="Times New Roman" w:cs="Times New Roman"/>
                <w:noProof/>
                <w:sz w:val="24"/>
              </w:rPr>
              <w:t>2024</w:t>
            </w:r>
          </w:p>
          <w:p w14:paraId="40CDE5B8" w14:textId="605062EA" w:rsidR="00023076" w:rsidRPr="00023076" w:rsidRDefault="00023076" w:rsidP="00023076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 T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>siviilasi nr</w:t>
            </w:r>
            <w:r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Pr="004D43EE">
              <w:rPr>
                <w:rFonts w:ascii="Times New Roman" w:hAnsi="Times New Roman" w:cs="Times New Roman"/>
                <w:noProof/>
                <w:sz w:val="24"/>
              </w:rPr>
              <w:t>2-24-</w:t>
            </w:r>
            <w:r w:rsidR="00731813">
              <w:rPr>
                <w:rFonts w:ascii="Times New Roman" w:hAnsi="Times New Roman" w:cs="Times New Roman"/>
                <w:noProof/>
                <w:sz w:val="24"/>
              </w:rPr>
              <w:t>14687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</w:p>
        </w:tc>
      </w:tr>
    </w:tbl>
    <w:p w14:paraId="1729B068" w14:textId="77777777" w:rsidR="00023076" w:rsidRDefault="00023076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06DE6167" w14:textId="77777777" w:rsidR="003511DB" w:rsidRDefault="003511DB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0F371F6E" w14:textId="384996C9" w:rsidR="003A76F0" w:rsidRPr="00C47DC1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  <w:r w:rsidR="00310395">
        <w:rPr>
          <w:rFonts w:ascii="Times New Roman" w:hAnsi="Times New Roman" w:cs="Times New Roman"/>
          <w:b/>
          <w:sz w:val="24"/>
          <w:lang w:val="et-EE"/>
        </w:rPr>
        <w:t xml:space="preserve"> avalikuks uurimiseks</w:t>
      </w:r>
    </w:p>
    <w:p w14:paraId="50BD7C54" w14:textId="77777777" w:rsidR="003A76F0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1C375633" w14:textId="2903461A" w:rsidR="003A76F0" w:rsidRDefault="00C3105A" w:rsidP="00310395">
      <w:pPr>
        <w:spacing w:before="120" w:after="120"/>
        <w:jc w:val="both"/>
        <w:rPr>
          <w:rFonts w:ascii="Times New Roman" w:hAnsi="Times New Roman" w:cs="Times New Roman"/>
          <w:sz w:val="24"/>
          <w:lang w:val="et-EE"/>
        </w:rPr>
      </w:pPr>
      <w:r w:rsidRPr="00C3105A">
        <w:rPr>
          <w:rFonts w:ascii="Times New Roman" w:hAnsi="Times New Roman" w:cs="Times New Roman"/>
          <w:sz w:val="24"/>
          <w:lang w:val="et-EE"/>
        </w:rPr>
        <w:t xml:space="preserve">Harju Maakohtu </w:t>
      </w:r>
      <w:r w:rsidRPr="00731813">
        <w:rPr>
          <w:rFonts w:ascii="Times New Roman" w:hAnsi="Times New Roman" w:cs="Times New Roman"/>
          <w:sz w:val="24"/>
          <w:lang w:val="et-EE"/>
        </w:rPr>
        <w:t xml:space="preserve">menetluses on </w:t>
      </w:r>
      <w:bookmarkStart w:id="0" w:name="_Hlk161657238"/>
      <w:r w:rsidR="00731813" w:rsidRPr="00731813">
        <w:rPr>
          <w:rFonts w:ascii="Times New Roman" w:hAnsi="Times New Roman" w:cs="Times New Roman"/>
          <w:sz w:val="24"/>
        </w:rPr>
        <w:t>Werm OÜ (</w:t>
      </w:r>
      <w:r w:rsidR="00731813" w:rsidRPr="00731813">
        <w:rPr>
          <w:rFonts w:ascii="Times New Roman" w:eastAsia="Calibri" w:hAnsi="Times New Roman" w:cs="Times New Roman"/>
          <w:sz w:val="24"/>
        </w:rPr>
        <w:t xml:space="preserve">registrikood </w:t>
      </w:r>
      <w:r w:rsidR="00731813" w:rsidRPr="00731813">
        <w:rPr>
          <w:rFonts w:ascii="Times New Roman" w:hAnsi="Times New Roman" w:cs="Times New Roman"/>
          <w:sz w:val="24"/>
        </w:rPr>
        <w:t>12747193)</w:t>
      </w:r>
      <w:r w:rsidR="00731813">
        <w:t xml:space="preserve"> </w:t>
      </w:r>
      <w:bookmarkEnd w:id="0"/>
      <w:r w:rsidRPr="00C3105A">
        <w:rPr>
          <w:rFonts w:ascii="Times New Roman" w:hAnsi="Times New Roman" w:cs="Times New Roman"/>
          <w:sz w:val="24"/>
          <w:lang w:val="et-EE"/>
        </w:rPr>
        <w:t>pankrotiavaldus.</w:t>
      </w:r>
    </w:p>
    <w:p w14:paraId="7A3D26AE" w14:textId="77777777" w:rsidR="00310395" w:rsidRDefault="00310395" w:rsidP="00310395">
      <w:pPr>
        <w:spacing w:before="120" w:after="120"/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Kohus tegi pankrotiseaduse (Pankrs) § 30 lg 1 alusel deposiidimääruse, kuid huvitatud isikud </w:t>
      </w:r>
      <w:r w:rsidRPr="00C3105A">
        <w:rPr>
          <w:rFonts w:ascii="Times New Roman" w:hAnsi="Times New Roman" w:cs="Times New Roman"/>
          <w:sz w:val="24"/>
          <w:lang w:val="et-EE"/>
        </w:rPr>
        <w:t xml:space="preserve">deposiiti </w:t>
      </w:r>
      <w:r>
        <w:rPr>
          <w:rFonts w:ascii="Times New Roman" w:hAnsi="Times New Roman" w:cs="Times New Roman"/>
          <w:sz w:val="24"/>
          <w:lang w:val="et-EE"/>
        </w:rPr>
        <w:t>tasunud ei ole ning kohus peaks menetluse lõpetama raugemisega.</w:t>
      </w:r>
    </w:p>
    <w:p w14:paraId="10B86294" w14:textId="77777777" w:rsidR="00310395" w:rsidRDefault="00310395" w:rsidP="00310395">
      <w:pPr>
        <w:spacing w:before="120" w:after="120"/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Ajutise halduri aruande kohaselt on võlgniku osanikuks ja juhatuse liikmeks saanud Likvideerimismenetlus OÜ ainuosanik ja juhataja Ingmar Pärn. Haldurile esitati üksnes vara ja võlgade nimekiri, m</w:t>
      </w:r>
      <w:r w:rsidRPr="00310395">
        <w:rPr>
          <w:rFonts w:ascii="Times New Roman" w:hAnsi="Times New Roman" w:cs="Times New Roman"/>
          <w:sz w:val="24"/>
          <w:lang w:val="et-EE"/>
        </w:rPr>
        <w:t>uid võlgniku majandusseisu kajastavaid raamatupidamise dokumente ega muud dokumentatsiooni võlgnik ajutisele pankrotihaldurile esitanud ei ole.</w:t>
      </w:r>
      <w:r>
        <w:rPr>
          <w:rFonts w:ascii="Times New Roman" w:hAnsi="Times New Roman" w:cs="Times New Roman"/>
          <w:sz w:val="24"/>
          <w:lang w:val="et-EE"/>
        </w:rPr>
        <w:t xml:space="preserve"> Info puudumise tõttu ei saa ajutine haldur anda hinnangut maksejõuetuse põhjuste ja aja kohta. Avalike aruannete põhjal on v</w:t>
      </w:r>
      <w:r w:rsidRPr="00310395">
        <w:rPr>
          <w:rFonts w:ascii="Times New Roman" w:hAnsi="Times New Roman" w:cs="Times New Roman"/>
          <w:sz w:val="24"/>
          <w:lang w:val="et-EE"/>
        </w:rPr>
        <w:t xml:space="preserve">õlgniku omakapital (netovara) langenud alla äriseadustiku § 171 lõike 2 punktis 1 sätestatud piirmäära </w:t>
      </w:r>
      <w:r>
        <w:rPr>
          <w:rFonts w:ascii="Times New Roman" w:hAnsi="Times New Roman" w:cs="Times New Roman"/>
          <w:sz w:val="24"/>
          <w:lang w:val="et-EE"/>
        </w:rPr>
        <w:t xml:space="preserve">juba </w:t>
      </w:r>
      <w:r w:rsidRPr="00310395">
        <w:rPr>
          <w:rFonts w:ascii="Times New Roman" w:hAnsi="Times New Roman" w:cs="Times New Roman"/>
          <w:sz w:val="24"/>
          <w:lang w:val="et-EE"/>
        </w:rPr>
        <w:t>2018. majandusaastal.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43E9C526" w14:textId="2BBCABC0" w:rsidR="00310395" w:rsidRDefault="00310395" w:rsidP="00310395">
      <w:pPr>
        <w:spacing w:before="120" w:after="120"/>
        <w:jc w:val="both"/>
        <w:rPr>
          <w:rFonts w:ascii="Times New Roman" w:hAnsi="Times New Roman" w:cs="Times New Roman"/>
          <w:sz w:val="24"/>
          <w:lang w:val="et-EE"/>
        </w:rPr>
      </w:pPr>
      <w:r w:rsidRPr="00310395">
        <w:rPr>
          <w:rFonts w:ascii="Times New Roman" w:hAnsi="Times New Roman" w:cs="Times New Roman"/>
          <w:sz w:val="24"/>
          <w:lang w:val="et-EE"/>
        </w:rPr>
        <w:t xml:space="preserve">Ajutise halduri hinnangul esineb oluline kahtlus, et võlgniku registripidajale esitatud majandusaasta aruanded ei kajasta võlgniku tegelikku varalist seisu ning alates 2020. </w:t>
      </w:r>
      <w:r>
        <w:rPr>
          <w:rFonts w:ascii="Times New Roman" w:hAnsi="Times New Roman" w:cs="Times New Roman"/>
          <w:sz w:val="24"/>
          <w:lang w:val="et-EE"/>
        </w:rPr>
        <w:t>aastast</w:t>
      </w:r>
      <w:r w:rsidRPr="00310395">
        <w:rPr>
          <w:rFonts w:ascii="Times New Roman" w:hAnsi="Times New Roman" w:cs="Times New Roman"/>
          <w:sz w:val="24"/>
          <w:lang w:val="et-EE"/>
        </w:rPr>
        <w:t xml:space="preserve"> võlgniku raamatupidamist raamatupidamise seaduses sätestatud korras peetud ei ole</w:t>
      </w:r>
      <w:r>
        <w:rPr>
          <w:rFonts w:ascii="Times New Roman" w:hAnsi="Times New Roman" w:cs="Times New Roman"/>
          <w:sz w:val="24"/>
          <w:lang w:val="et-EE"/>
        </w:rPr>
        <w:t>.</w:t>
      </w:r>
      <w:r w:rsidRPr="00310395">
        <w:rPr>
          <w:rFonts w:ascii="Times New Roman" w:hAnsi="Times New Roman" w:cs="Times New Roman"/>
          <w:sz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lang w:val="et-EE"/>
        </w:rPr>
        <w:t>A</w:t>
      </w:r>
      <w:r w:rsidRPr="00310395">
        <w:rPr>
          <w:rFonts w:ascii="Times New Roman" w:hAnsi="Times New Roman" w:cs="Times New Roman"/>
          <w:sz w:val="24"/>
          <w:lang w:val="et-EE"/>
        </w:rPr>
        <w:t>lates 2021. a</w:t>
      </w:r>
      <w:r>
        <w:rPr>
          <w:rFonts w:ascii="Times New Roman" w:hAnsi="Times New Roman" w:cs="Times New Roman"/>
          <w:sz w:val="24"/>
          <w:lang w:val="et-EE"/>
        </w:rPr>
        <w:t>astast</w:t>
      </w:r>
      <w:r w:rsidRPr="00310395">
        <w:rPr>
          <w:rFonts w:ascii="Times New Roman" w:hAnsi="Times New Roman" w:cs="Times New Roman"/>
          <w:sz w:val="24"/>
          <w:lang w:val="et-EE"/>
        </w:rPr>
        <w:t xml:space="preserve"> on registripidajale esitatud analoogsed majandusaasta aruanded ning võlgnik on saneerimismenetluse kestel s.o 21.06.2019 - 25.02.2021 jätnud saneerimisnõustajale esitamata majandustegevust kajastavad raamatupidamislikud dokumendid.</w:t>
      </w:r>
      <w:r>
        <w:rPr>
          <w:rFonts w:ascii="Times New Roman" w:hAnsi="Times New Roman" w:cs="Times New Roman"/>
          <w:sz w:val="24"/>
          <w:lang w:val="et-EE"/>
        </w:rPr>
        <w:t xml:space="preserve"> Saneerimismenetlus lõpetati kava täitmata jätmise tõttu 25.02.2021 (kohtuasi nr 2-19-4532).</w:t>
      </w:r>
    </w:p>
    <w:p w14:paraId="6C60A2A2" w14:textId="3EB65AEA" w:rsidR="00310395" w:rsidRDefault="00310395" w:rsidP="00310395">
      <w:pPr>
        <w:spacing w:before="120" w:after="120"/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A</w:t>
      </w:r>
      <w:r w:rsidRPr="00310395">
        <w:rPr>
          <w:rFonts w:ascii="Times New Roman" w:hAnsi="Times New Roman" w:cs="Times New Roman"/>
          <w:sz w:val="24"/>
          <w:lang w:val="et-EE"/>
        </w:rPr>
        <w:t>jutine pankrotihaldur ei välista, et võlgniku maksejõuetuse põhjuseks võib olla raske juhtimisviga PankrS § 22 lg 5 mõistes. Halduri hinnangul on võlgnik hilinenud pankrotiavalduse esitamisega 3-4 aastat</w:t>
      </w:r>
      <w:r>
        <w:rPr>
          <w:rFonts w:ascii="Times New Roman" w:hAnsi="Times New Roman" w:cs="Times New Roman"/>
          <w:sz w:val="24"/>
          <w:lang w:val="et-EE"/>
        </w:rPr>
        <w:t>. V</w:t>
      </w:r>
      <w:r w:rsidRPr="00310395">
        <w:rPr>
          <w:rFonts w:ascii="Times New Roman" w:hAnsi="Times New Roman" w:cs="Times New Roman"/>
          <w:sz w:val="24"/>
          <w:lang w:val="et-EE"/>
        </w:rPr>
        <w:t xml:space="preserve">õlgniku endise juhatuse liikme käitumine </w:t>
      </w:r>
      <w:r>
        <w:rPr>
          <w:rFonts w:ascii="Times New Roman" w:hAnsi="Times New Roman" w:cs="Times New Roman"/>
          <w:sz w:val="24"/>
          <w:lang w:val="et-EE"/>
        </w:rPr>
        <w:t xml:space="preserve">võib </w:t>
      </w:r>
      <w:r w:rsidRPr="00310395">
        <w:rPr>
          <w:rFonts w:ascii="Times New Roman" w:hAnsi="Times New Roman" w:cs="Times New Roman"/>
          <w:sz w:val="24"/>
          <w:lang w:val="et-EE"/>
        </w:rPr>
        <w:t>vastata KarS § 381</w:t>
      </w:r>
      <w:r w:rsidRPr="00310395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310395">
        <w:rPr>
          <w:rFonts w:ascii="Times New Roman" w:hAnsi="Times New Roman" w:cs="Times New Roman"/>
          <w:sz w:val="24"/>
          <w:lang w:val="et-EE"/>
        </w:rPr>
        <w:t xml:space="preserve"> sätestatud süüteo tunnustele.</w:t>
      </w:r>
    </w:p>
    <w:p w14:paraId="49A3A658" w14:textId="27EF0513" w:rsidR="003A76F0" w:rsidRPr="003A76F0" w:rsidRDefault="001710AB" w:rsidP="00310395">
      <w:pPr>
        <w:spacing w:before="120" w:after="120"/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 xml:space="preserve">Kohus teeb </w:t>
      </w:r>
      <w:r w:rsidR="00310395">
        <w:rPr>
          <w:rFonts w:ascii="Times New Roman" w:hAnsi="Times New Roman" w:cs="Times New Roman"/>
          <w:b/>
          <w:sz w:val="24"/>
          <w:lang w:val="et-EE"/>
        </w:rPr>
        <w:t>t</w:t>
      </w:r>
      <w:r w:rsidR="003511DB">
        <w:rPr>
          <w:rFonts w:ascii="Times New Roman" w:hAnsi="Times New Roman" w:cs="Times New Roman"/>
          <w:b/>
          <w:sz w:val="24"/>
          <w:lang w:val="et-EE"/>
        </w:rPr>
        <w:t>eile</w:t>
      </w:r>
      <w:r w:rsidR="003A76F0" w:rsidRPr="003A76F0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310395">
        <w:rPr>
          <w:rFonts w:ascii="Times New Roman" w:hAnsi="Times New Roman" w:cs="Times New Roman"/>
          <w:b/>
          <w:sz w:val="24"/>
          <w:lang w:val="et-EE"/>
        </w:rPr>
        <w:t xml:space="preserve">eeltoodu ja </w:t>
      </w:r>
      <w:r w:rsidR="003511DB" w:rsidRPr="003A76F0">
        <w:rPr>
          <w:rFonts w:ascii="Times New Roman" w:hAnsi="Times New Roman" w:cs="Times New Roman"/>
          <w:b/>
          <w:sz w:val="24"/>
          <w:lang w:val="et-EE"/>
        </w:rPr>
        <w:t xml:space="preserve">PankrS § 30 lg 5 alusel </w:t>
      </w:r>
      <w:r w:rsidR="003A76F0" w:rsidRPr="003A76F0">
        <w:rPr>
          <w:rFonts w:ascii="Times New Roman" w:hAnsi="Times New Roman" w:cs="Times New Roman"/>
          <w:b/>
          <w:sz w:val="24"/>
          <w:lang w:val="et-EE"/>
        </w:rPr>
        <w:t xml:space="preserve">ettepaneku </w:t>
      </w:r>
      <w:r w:rsidR="003A76F0">
        <w:rPr>
          <w:rFonts w:ascii="Times New Roman" w:hAnsi="Times New Roman" w:cs="Times New Roman"/>
          <w:b/>
          <w:sz w:val="24"/>
          <w:lang w:val="et-EE"/>
        </w:rPr>
        <w:t>esitada avaldus</w:t>
      </w:r>
      <w:r w:rsidR="003A76F0" w:rsidRPr="003A76F0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3511DB">
        <w:rPr>
          <w:rFonts w:ascii="Times New Roman" w:hAnsi="Times New Roman" w:cs="Times New Roman"/>
          <w:b/>
          <w:sz w:val="24"/>
          <w:lang w:val="et-EE"/>
        </w:rPr>
        <w:t>võlgniku</w:t>
      </w:r>
      <w:r w:rsidR="000A6021" w:rsidRPr="000A6021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3A76F0" w:rsidRPr="00645EC9">
        <w:rPr>
          <w:rFonts w:ascii="Times New Roman" w:hAnsi="Times New Roman" w:cs="Times New Roman"/>
          <w:b/>
          <w:sz w:val="24"/>
          <w:lang w:val="et-EE"/>
        </w:rPr>
        <w:t xml:space="preserve">pankrotimenetluse läbiviimiseks avaliku uurimisena. </w:t>
      </w:r>
      <w:r w:rsidR="00310395">
        <w:rPr>
          <w:rFonts w:ascii="Times New Roman" w:hAnsi="Times New Roman" w:cs="Times New Roman"/>
          <w:b/>
          <w:sz w:val="24"/>
          <w:lang w:val="et-EE"/>
        </w:rPr>
        <w:t>Avaldust ootab kohus hiljemalt 20.01.2025</w:t>
      </w:r>
      <w:r w:rsidR="00731813">
        <w:rPr>
          <w:rFonts w:ascii="Times New Roman" w:hAnsi="Times New Roman" w:cs="Times New Roman"/>
          <w:b/>
          <w:sz w:val="24"/>
          <w:lang w:val="et-EE"/>
        </w:rPr>
        <w:t>.</w:t>
      </w:r>
    </w:p>
    <w:p w14:paraId="7694BA2C" w14:textId="77777777" w:rsidR="003A76F0" w:rsidRDefault="003A76F0" w:rsidP="00310395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lang w:val="et-EE"/>
        </w:rPr>
      </w:pPr>
    </w:p>
    <w:p w14:paraId="42B7241E" w14:textId="77777777" w:rsidR="003A76F0" w:rsidRPr="00C47DC1" w:rsidRDefault="003A76F0" w:rsidP="00310395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15EBBDB7" w14:textId="77777777" w:rsidR="0074548B" w:rsidRDefault="0074548B" w:rsidP="00310395">
      <w:pPr>
        <w:spacing w:before="120" w:after="120"/>
        <w:contextualSpacing/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30A054F2" w14:textId="11E78FD9" w:rsidR="0074548B" w:rsidRPr="003B3D56" w:rsidRDefault="00880FAC" w:rsidP="00310395">
      <w:pPr>
        <w:spacing w:before="120" w:after="120"/>
        <w:contextualSpacing/>
        <w:jc w:val="both"/>
        <w:rPr>
          <w:rFonts w:ascii="Times New Roman" w:hAnsi="Times New Roman" w:cs="Times New Roman"/>
          <w:noProof/>
          <w:sz w:val="24"/>
          <w:lang w:val="et-EE"/>
        </w:rPr>
      </w:pPr>
      <w:r w:rsidRPr="003B3D56">
        <w:rPr>
          <w:rFonts w:ascii="Times New Roman" w:hAnsi="Times New Roman" w:cs="Times New Roman"/>
          <w:noProof/>
          <w:sz w:val="24"/>
          <w:lang w:val="et-EE"/>
        </w:rPr>
        <w:t>/</w:t>
      </w:r>
      <w:r w:rsidRPr="003B3D56">
        <w:rPr>
          <w:rFonts w:ascii="Times New Roman" w:hAnsi="Times New Roman" w:cs="Times New Roman"/>
          <w:i/>
          <w:noProof/>
          <w:sz w:val="24"/>
          <w:lang w:val="et-EE"/>
        </w:rPr>
        <w:t>allkirjastatud digitaalselt</w:t>
      </w:r>
      <w:r w:rsidRPr="003B3D56">
        <w:rPr>
          <w:rFonts w:ascii="Times New Roman" w:hAnsi="Times New Roman" w:cs="Times New Roman"/>
          <w:noProof/>
          <w:sz w:val="24"/>
          <w:lang w:val="et-EE"/>
        </w:rPr>
        <w:t>/</w:t>
      </w:r>
    </w:p>
    <w:p w14:paraId="2BCA369B" w14:textId="77777777" w:rsidR="00023076" w:rsidRDefault="00023076" w:rsidP="00310395">
      <w:pPr>
        <w:spacing w:before="120" w:after="120"/>
        <w:contextualSpacing/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26E99F1F" w14:textId="7F2439CC" w:rsidR="00C3105A" w:rsidRDefault="00B76737" w:rsidP="00310395">
      <w:pPr>
        <w:spacing w:before="120" w:after="120"/>
        <w:contextualSpacing/>
        <w:jc w:val="both"/>
        <w:rPr>
          <w:rFonts w:ascii="Times New Roman" w:hAnsi="Times New Roman" w:cs="Times New Roman"/>
          <w:noProof/>
          <w:sz w:val="24"/>
          <w:lang w:val="et-EE"/>
        </w:rPr>
      </w:pPr>
      <w:r>
        <w:rPr>
          <w:rFonts w:ascii="Times New Roman" w:hAnsi="Times New Roman" w:cs="Times New Roman"/>
          <w:noProof/>
          <w:sz w:val="24"/>
          <w:lang w:val="et-EE"/>
        </w:rPr>
        <w:t>Priit Lember</w:t>
      </w:r>
    </w:p>
    <w:p w14:paraId="2B4D0177" w14:textId="0F0E1BBA" w:rsidR="00B76737" w:rsidRPr="003B3D56" w:rsidRDefault="00023076" w:rsidP="00310395">
      <w:pPr>
        <w:spacing w:before="120" w:after="120"/>
        <w:jc w:val="both"/>
        <w:rPr>
          <w:rFonts w:ascii="Times New Roman" w:hAnsi="Times New Roman" w:cs="Times New Roman"/>
          <w:noProof/>
          <w:sz w:val="24"/>
          <w:lang w:val="et-EE"/>
        </w:rPr>
      </w:pPr>
      <w:r>
        <w:rPr>
          <w:rFonts w:ascii="Times New Roman" w:hAnsi="Times New Roman" w:cs="Times New Roman"/>
          <w:noProof/>
          <w:sz w:val="24"/>
          <w:lang w:val="et-EE"/>
        </w:rPr>
        <w:t>K</w:t>
      </w:r>
      <w:r w:rsidR="00B76737">
        <w:rPr>
          <w:rFonts w:ascii="Times New Roman" w:hAnsi="Times New Roman" w:cs="Times New Roman"/>
          <w:noProof/>
          <w:sz w:val="24"/>
          <w:lang w:val="et-EE"/>
        </w:rPr>
        <w:t>ohtunik</w:t>
      </w:r>
    </w:p>
    <w:sectPr w:rsidR="00B76737" w:rsidRPr="003B3D56" w:rsidSect="0004544D">
      <w:headerReference w:type="default" r:id="rId12"/>
      <w:footerReference w:type="default" r:id="rId13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7386EE19" w:rsidR="00E349D5" w:rsidRPr="009C6417" w:rsidRDefault="00E349D5" w:rsidP="003240A9">
                          <w:pPr>
                            <w:pStyle w:val="Heading1"/>
                            <w:jc w:val="center"/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Lubja 4, </w:t>
                          </w:r>
                          <w:r w:rsidR="003A76F0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1</w:t>
                          </w:r>
                          <w:r w:rsidR="003A76F0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0115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Tallinn; registrikood: 74001728; telefon: 620 0100;</w:t>
                          </w:r>
                          <w:r w:rsidR="003240A9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y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7386EE19" w:rsidR="00E349D5" w:rsidRPr="009C6417" w:rsidRDefault="00E349D5" w:rsidP="003240A9">
                    <w:pPr>
                      <w:pStyle w:val="Pealkiri1"/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 xml:space="preserve">Lubja 4, </w:t>
                    </w:r>
                    <w:r w:rsidR="003A76F0" w:rsidRPr="009C6417">
                      <w:rPr>
                        <w:rFonts w:cs="Arial"/>
                        <w:sz w:val="18"/>
                        <w:szCs w:val="18"/>
                      </w:rPr>
                      <w:t>1</w:t>
                    </w:r>
                    <w:r w:rsidR="003A76F0">
                      <w:rPr>
                        <w:rFonts w:cs="Arial"/>
                        <w:sz w:val="18"/>
                        <w:szCs w:val="18"/>
                      </w:rPr>
                      <w:t xml:space="preserve">0115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Tallinn; registrikood: 74001728; telefon: 620 0100;</w:t>
                    </w:r>
                    <w:r w:rsidR="003240A9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1755A"/>
    <w:multiLevelType w:val="hybridMultilevel"/>
    <w:tmpl w:val="87101B6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E4A56"/>
    <w:multiLevelType w:val="hybridMultilevel"/>
    <w:tmpl w:val="C39827E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92C6A51"/>
    <w:multiLevelType w:val="hybridMultilevel"/>
    <w:tmpl w:val="F4FABF60"/>
    <w:lvl w:ilvl="0" w:tplc="0425000F">
      <w:start w:val="1"/>
      <w:numFmt w:val="decimal"/>
      <w:lvlText w:val="%1."/>
      <w:lvlJc w:val="left"/>
      <w:pPr>
        <w:ind w:left="1004" w:hanging="360"/>
      </w:p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7641105">
    <w:abstractNumId w:val="2"/>
  </w:num>
  <w:num w:numId="2" w16cid:durableId="2102794400">
    <w:abstractNumId w:val="1"/>
  </w:num>
  <w:num w:numId="3" w16cid:durableId="177243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16B3E"/>
    <w:rsid w:val="00023076"/>
    <w:rsid w:val="00026550"/>
    <w:rsid w:val="0004544D"/>
    <w:rsid w:val="000A6021"/>
    <w:rsid w:val="000B420E"/>
    <w:rsid w:val="000C1FC3"/>
    <w:rsid w:val="0012535B"/>
    <w:rsid w:val="001518BE"/>
    <w:rsid w:val="001710AB"/>
    <w:rsid w:val="00193688"/>
    <w:rsid w:val="001966E9"/>
    <w:rsid w:val="001B70CF"/>
    <w:rsid w:val="001E0D60"/>
    <w:rsid w:val="001F534D"/>
    <w:rsid w:val="00237BC7"/>
    <w:rsid w:val="00266EE0"/>
    <w:rsid w:val="002719AB"/>
    <w:rsid w:val="002B1449"/>
    <w:rsid w:val="002C25AA"/>
    <w:rsid w:val="002C34D8"/>
    <w:rsid w:val="002E48A4"/>
    <w:rsid w:val="002F1551"/>
    <w:rsid w:val="002F71A3"/>
    <w:rsid w:val="00310395"/>
    <w:rsid w:val="00322525"/>
    <w:rsid w:val="003240A9"/>
    <w:rsid w:val="003279AA"/>
    <w:rsid w:val="00345896"/>
    <w:rsid w:val="003511DB"/>
    <w:rsid w:val="003864CB"/>
    <w:rsid w:val="00387CEB"/>
    <w:rsid w:val="00394A14"/>
    <w:rsid w:val="003A76F0"/>
    <w:rsid w:val="003B3D56"/>
    <w:rsid w:val="003C08C5"/>
    <w:rsid w:val="003C3DD1"/>
    <w:rsid w:val="003D56C4"/>
    <w:rsid w:val="003F0460"/>
    <w:rsid w:val="003F32F8"/>
    <w:rsid w:val="003F6F57"/>
    <w:rsid w:val="004365BC"/>
    <w:rsid w:val="00473CC4"/>
    <w:rsid w:val="004900A5"/>
    <w:rsid w:val="00494C7C"/>
    <w:rsid w:val="004A1192"/>
    <w:rsid w:val="004D43EE"/>
    <w:rsid w:val="004D6C46"/>
    <w:rsid w:val="004E55EE"/>
    <w:rsid w:val="004F0BF2"/>
    <w:rsid w:val="00502DC8"/>
    <w:rsid w:val="0051481A"/>
    <w:rsid w:val="0055241F"/>
    <w:rsid w:val="00556AF6"/>
    <w:rsid w:val="00562369"/>
    <w:rsid w:val="00562726"/>
    <w:rsid w:val="00586DAE"/>
    <w:rsid w:val="005B03C6"/>
    <w:rsid w:val="005B2D84"/>
    <w:rsid w:val="005C24EE"/>
    <w:rsid w:val="005F7118"/>
    <w:rsid w:val="00627EC8"/>
    <w:rsid w:val="0066220A"/>
    <w:rsid w:val="00663580"/>
    <w:rsid w:val="006A0A0B"/>
    <w:rsid w:val="006E42F3"/>
    <w:rsid w:val="006F03E6"/>
    <w:rsid w:val="0072440B"/>
    <w:rsid w:val="00731813"/>
    <w:rsid w:val="00743DCA"/>
    <w:rsid w:val="0074548B"/>
    <w:rsid w:val="0075617F"/>
    <w:rsid w:val="007625F9"/>
    <w:rsid w:val="00791DB2"/>
    <w:rsid w:val="007A1281"/>
    <w:rsid w:val="008260A6"/>
    <w:rsid w:val="008407AA"/>
    <w:rsid w:val="00873A81"/>
    <w:rsid w:val="008758B4"/>
    <w:rsid w:val="00880FAC"/>
    <w:rsid w:val="00886D6E"/>
    <w:rsid w:val="00893521"/>
    <w:rsid w:val="00897950"/>
    <w:rsid w:val="008A49AC"/>
    <w:rsid w:val="008F0FC9"/>
    <w:rsid w:val="00916FDC"/>
    <w:rsid w:val="009716AD"/>
    <w:rsid w:val="00996CE0"/>
    <w:rsid w:val="009A0E35"/>
    <w:rsid w:val="009C6417"/>
    <w:rsid w:val="009E34F9"/>
    <w:rsid w:val="009E6260"/>
    <w:rsid w:val="00A071D7"/>
    <w:rsid w:val="00A252B8"/>
    <w:rsid w:val="00A40154"/>
    <w:rsid w:val="00A41454"/>
    <w:rsid w:val="00A7674E"/>
    <w:rsid w:val="00A87BC8"/>
    <w:rsid w:val="00AB361A"/>
    <w:rsid w:val="00B05A33"/>
    <w:rsid w:val="00B1243C"/>
    <w:rsid w:val="00B310B5"/>
    <w:rsid w:val="00B57933"/>
    <w:rsid w:val="00B76737"/>
    <w:rsid w:val="00B949FD"/>
    <w:rsid w:val="00BC39FA"/>
    <w:rsid w:val="00C3105A"/>
    <w:rsid w:val="00C52B62"/>
    <w:rsid w:val="00C80477"/>
    <w:rsid w:val="00C8651B"/>
    <w:rsid w:val="00CC25B3"/>
    <w:rsid w:val="00CC7F0B"/>
    <w:rsid w:val="00CD3E78"/>
    <w:rsid w:val="00CE278A"/>
    <w:rsid w:val="00CF0669"/>
    <w:rsid w:val="00D020A7"/>
    <w:rsid w:val="00D31399"/>
    <w:rsid w:val="00DA1915"/>
    <w:rsid w:val="00E10946"/>
    <w:rsid w:val="00E349D5"/>
    <w:rsid w:val="00E5144A"/>
    <w:rsid w:val="00E719F1"/>
    <w:rsid w:val="00E7252F"/>
    <w:rsid w:val="00E7437F"/>
    <w:rsid w:val="00E8147D"/>
    <w:rsid w:val="00E8752C"/>
    <w:rsid w:val="00E93A65"/>
    <w:rsid w:val="00E94688"/>
    <w:rsid w:val="00EB0DA6"/>
    <w:rsid w:val="00ED24E6"/>
    <w:rsid w:val="00ED49E1"/>
    <w:rsid w:val="00EE3824"/>
    <w:rsid w:val="00EE667C"/>
    <w:rsid w:val="00F07005"/>
    <w:rsid w:val="00F14807"/>
    <w:rsid w:val="00F678E7"/>
    <w:rsid w:val="00FB7E87"/>
    <w:rsid w:val="00FC186C"/>
    <w:rsid w:val="00FD2773"/>
    <w:rsid w:val="00FE1DAD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07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915"/>
  </w:style>
  <w:style w:type="paragraph" w:styleId="Footer">
    <w:name w:val="footer"/>
    <w:basedOn w:val="Normal"/>
    <w:link w:val="Foot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915"/>
  </w:style>
  <w:style w:type="character" w:customStyle="1" w:styleId="Heading1Char">
    <w:name w:val="Heading 1 Char"/>
    <w:basedOn w:val="DefaultParagraphFont"/>
    <w:link w:val="Heading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NoSpacing">
    <w:name w:val="No Spacing"/>
    <w:basedOn w:val="Normal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yperlink">
    <w:name w:val="Hyperlink"/>
    <w:basedOn w:val="DefaultParagraphFont"/>
    <w:uiPriority w:val="99"/>
    <w:unhideWhenUsed/>
    <w:rsid w:val="00A252B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Strong">
    <w:name w:val="Strong"/>
    <w:basedOn w:val="DefaultParagraphFont"/>
    <w:uiPriority w:val="22"/>
    <w:qFormat/>
    <w:rsid w:val="00F1480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C6417"/>
    <w:rPr>
      <w:color w:val="605E5C"/>
      <w:shd w:val="clear" w:color="auto" w:fill="E1DFDD"/>
    </w:rPr>
  </w:style>
  <w:style w:type="character" w:customStyle="1" w:styleId="stl05">
    <w:name w:val="stl_05"/>
    <w:basedOn w:val="DefaultParagraphFont"/>
    <w:rsid w:val="00C80477"/>
  </w:style>
  <w:style w:type="paragraph" w:styleId="ListParagraph">
    <w:name w:val="List Paragraph"/>
    <w:basedOn w:val="Normal"/>
    <w:uiPriority w:val="34"/>
    <w:rsid w:val="00A7674E"/>
    <w:pPr>
      <w:ind w:left="720"/>
      <w:contextualSpacing/>
    </w:pPr>
  </w:style>
  <w:style w:type="table" w:styleId="TableGrid">
    <w:name w:val="Table Grid"/>
    <w:basedOn w:val="TableNormal"/>
    <w:uiPriority w:val="39"/>
    <w:rsid w:val="003A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3B8F3F-A4A5-4611-9210-574541B5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314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Jänes</dc:creator>
  <cp:keywords/>
  <dc:description/>
  <cp:lastModifiedBy>Priit Lember</cp:lastModifiedBy>
  <cp:revision>3</cp:revision>
  <cp:lastPrinted>2024-01-09T07:48:00Z</cp:lastPrinted>
  <dcterms:created xsi:type="dcterms:W3CDTF">2024-12-09T11:32:00Z</dcterms:created>
  <dcterms:modified xsi:type="dcterms:W3CDTF">2024-12-19T11:11:00Z</dcterms:modified>
</cp:coreProperties>
</file>